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98" w:rsidRPr="00446CD4" w:rsidRDefault="007A0B98" w:rsidP="007A0B98">
      <w:pPr>
        <w:rPr>
          <w:rFonts w:ascii="Times New Roman" w:hAnsi="Times New Roman" w:cs="Times New Roman"/>
          <w:b/>
          <w:sz w:val="32"/>
          <w:szCs w:val="32"/>
          <w:u w:val="single"/>
        </w:rPr>
      </w:pPr>
      <w:r w:rsidRPr="00446CD4">
        <w:rPr>
          <w:rFonts w:ascii="Times New Roman" w:hAnsi="Times New Roman" w:cs="Times New Roman"/>
          <w:b/>
          <w:sz w:val="32"/>
          <w:szCs w:val="32"/>
          <w:u w:val="single"/>
        </w:rPr>
        <w:t>CANCELLATION POLICY</w:t>
      </w:r>
    </w:p>
    <w:p w:rsidR="007A0B98" w:rsidRPr="00446CD4" w:rsidRDefault="007A0B98" w:rsidP="007A0B98">
      <w:pPr>
        <w:pStyle w:val="NormalWeb"/>
        <w:rPr>
          <w:color w:val="555555"/>
        </w:rPr>
      </w:pPr>
      <w:r w:rsidRPr="00446CD4">
        <w:rPr>
          <w:color w:val="555555"/>
        </w:rPr>
        <w:t xml:space="preserve">Unfortunately, there are always situations and factors that may arise to cause you to cancel your trip. </w:t>
      </w:r>
      <w:r>
        <w:rPr>
          <w:color w:val="555555"/>
        </w:rPr>
        <w:t>Social Butterfly Express</w:t>
      </w:r>
      <w:r w:rsidRPr="00446CD4">
        <w:rPr>
          <w:color w:val="555555"/>
        </w:rPr>
        <w:t xml:space="preserve"> always recommends that you purchase Travel Insurance (even if </w:t>
      </w:r>
      <w:proofErr w:type="spellStart"/>
      <w:proofErr w:type="gramStart"/>
      <w:r w:rsidRPr="00446CD4">
        <w:rPr>
          <w:color w:val="555555"/>
        </w:rPr>
        <w:t>its</w:t>
      </w:r>
      <w:proofErr w:type="spellEnd"/>
      <w:proofErr w:type="gramEnd"/>
      <w:r w:rsidRPr="00446CD4">
        <w:rPr>
          <w:color w:val="555555"/>
        </w:rPr>
        <w:t xml:space="preserve"> not through us) to safeguard your trip and secure your investment. Depending on the particular contract, there are usually fees and penalties involved with canceling. </w:t>
      </w:r>
      <w:r>
        <w:rPr>
          <w:color w:val="555555"/>
        </w:rPr>
        <w:t>SBE</w:t>
      </w:r>
      <w:r w:rsidRPr="00446CD4">
        <w:rPr>
          <w:color w:val="555555"/>
        </w:rPr>
        <w:t xml:space="preserve"> will assess those fees/penalties according to the particular contract/trip that you are on when resolv</w:t>
      </w:r>
      <w:r>
        <w:rPr>
          <w:color w:val="555555"/>
        </w:rPr>
        <w:t>ing your cancellation request.</w:t>
      </w:r>
    </w:p>
    <w:p w:rsidR="007A0B98" w:rsidRPr="00446CD4" w:rsidRDefault="007A0B98" w:rsidP="007A0B98">
      <w:pPr>
        <w:pStyle w:val="NormalWeb"/>
        <w:rPr>
          <w:color w:val="555555"/>
        </w:rPr>
      </w:pPr>
      <w:r>
        <w:rPr>
          <w:color w:val="555555"/>
        </w:rPr>
        <w:t>SBE</w:t>
      </w:r>
      <w:r w:rsidRPr="00446CD4">
        <w:rPr>
          <w:color w:val="555555"/>
        </w:rPr>
        <w:t xml:space="preserve"> uses a Payment Schedule ("Layaway Plan") to help facilitate the payments and expense of the trips. The </w:t>
      </w:r>
      <w:r>
        <w:rPr>
          <w:color w:val="555555"/>
        </w:rPr>
        <w:t>SBE</w:t>
      </w:r>
      <w:r w:rsidRPr="00446CD4">
        <w:rPr>
          <w:color w:val="555555"/>
        </w:rPr>
        <w:t xml:space="preserve"> "Layaway" payment schedule(s) noted for each trip </w:t>
      </w:r>
      <w:proofErr w:type="gramStart"/>
      <w:r w:rsidRPr="00446CD4">
        <w:rPr>
          <w:color w:val="555555"/>
        </w:rPr>
        <w:t>must be strictly followed</w:t>
      </w:r>
      <w:proofErr w:type="gramEnd"/>
      <w:r>
        <w:rPr>
          <w:color w:val="555555"/>
        </w:rPr>
        <w:t xml:space="preserve"> </w:t>
      </w:r>
      <w:r w:rsidRPr="00446CD4">
        <w:rPr>
          <w:color w:val="555555"/>
        </w:rPr>
        <w:t xml:space="preserve">in order to guarantee the package rates in effect when your deposit is made. Client agrees to be responsible for the layaway amount due at time of Cancellation. Failure to follow the established payment schedule may result in changes or increases to your package rate. Payment of deposit confirms your acceptance of this policy. All rates are effective today and subject to change until a deposit </w:t>
      </w:r>
      <w:proofErr w:type="gramStart"/>
      <w:r w:rsidRPr="00446CD4">
        <w:rPr>
          <w:color w:val="555555"/>
        </w:rPr>
        <w:t>is received</w:t>
      </w:r>
      <w:proofErr w:type="gramEnd"/>
      <w:r w:rsidRPr="00446CD4">
        <w:rPr>
          <w:color w:val="555555"/>
        </w:rPr>
        <w:t>. Failure to maintain the schedule amount will make client liable for unpaid portion of layaway plan at time cancellation o</w:t>
      </w:r>
      <w:r>
        <w:rPr>
          <w:color w:val="555555"/>
        </w:rPr>
        <w:t>r removal for unpaid balance.</w:t>
      </w:r>
    </w:p>
    <w:p w:rsidR="007A0B98" w:rsidRDefault="007A0B98">
      <w:pPr>
        <w:rPr>
          <w:rFonts w:ascii="Helvetica" w:hAnsi="Helvetica"/>
          <w:b/>
          <w:color w:val="1D2129"/>
          <w:sz w:val="21"/>
          <w:szCs w:val="21"/>
          <w:shd w:val="clear" w:color="auto" w:fill="FFFFFF"/>
        </w:rPr>
      </w:pPr>
    </w:p>
    <w:p w:rsidR="007A0B98" w:rsidRDefault="007A0B98">
      <w:pPr>
        <w:rPr>
          <w:rFonts w:ascii="Helvetica" w:hAnsi="Helvetica"/>
          <w:b/>
          <w:color w:val="1D2129"/>
          <w:sz w:val="21"/>
          <w:szCs w:val="21"/>
          <w:shd w:val="clear" w:color="auto" w:fill="FFFFFF"/>
        </w:rPr>
      </w:pPr>
    </w:p>
    <w:p w:rsidR="007A0B98" w:rsidRDefault="007A0B98">
      <w:pPr>
        <w:rPr>
          <w:rFonts w:ascii="Helvetica" w:hAnsi="Helvetica"/>
          <w:b/>
          <w:color w:val="1D2129"/>
          <w:sz w:val="21"/>
          <w:szCs w:val="21"/>
          <w:shd w:val="clear" w:color="auto" w:fill="FFFFFF"/>
        </w:rPr>
      </w:pPr>
    </w:p>
    <w:p w:rsidR="007A0B98" w:rsidRDefault="007A0B98">
      <w:pPr>
        <w:rPr>
          <w:rFonts w:ascii="Helvetica" w:hAnsi="Helvetica"/>
          <w:b/>
          <w:color w:val="1D2129"/>
          <w:sz w:val="21"/>
          <w:szCs w:val="21"/>
          <w:shd w:val="clear" w:color="auto" w:fill="FFFFFF"/>
        </w:rPr>
      </w:pPr>
    </w:p>
    <w:p w:rsidR="007A0B98" w:rsidRDefault="00FC042A">
      <w:pPr>
        <w:rPr>
          <w:rFonts w:ascii="Helvetica" w:hAnsi="Helvetica"/>
          <w:b/>
          <w:color w:val="1D2129"/>
          <w:sz w:val="21"/>
          <w:szCs w:val="21"/>
          <w:shd w:val="clear" w:color="auto" w:fill="FFFFFF"/>
        </w:rPr>
      </w:pPr>
      <w:r w:rsidRPr="007A0B98">
        <w:rPr>
          <w:rFonts w:ascii="Helvetica" w:hAnsi="Helvetica"/>
          <w:b/>
          <w:color w:val="1D2129"/>
          <w:sz w:val="21"/>
          <w:szCs w:val="21"/>
          <w:shd w:val="clear" w:color="auto" w:fill="FFFFFF"/>
        </w:rPr>
        <w:t>*****SBE DISCLAIMER***</w:t>
      </w:r>
    </w:p>
    <w:p w:rsidR="00897C62" w:rsidRDefault="00FC042A">
      <w:r>
        <w:rPr>
          <w:rFonts w:ascii="Helvetica" w:hAnsi="Helvetica"/>
          <w:color w:val="1D2129"/>
          <w:sz w:val="21"/>
          <w:szCs w:val="21"/>
        </w:rPr>
        <w:br/>
      </w:r>
      <w:proofErr w:type="gramStart"/>
      <w:r>
        <w:rPr>
          <w:rFonts w:ascii="Helvetica" w:hAnsi="Helvetica"/>
          <w:color w:val="1D2129"/>
          <w:sz w:val="21"/>
          <w:szCs w:val="21"/>
          <w:shd w:val="clear" w:color="auto" w:fill="FFFFFF"/>
        </w:rPr>
        <w:t>Social Butterfly Express, LLC, Social Butterfly Express, Rosalyn D. Cooper, Rosalyn Cooper, along with DDT Contracting Services, Inc.,(DDT-CSI), DBA Dancin' Doug Travel, Inc.(DDT) Group, Dancin' Dougs Discount Travel, Incorporated, Dancin' Doug LLC, DDT or Douglas J. Colon, hereafter referred to as "Tour Operator," and its affiliated entities and its employees, shareholders, officers, directors, successors, agents, and assigns, neither own nor operate any person or entity which is to, or does, provide goods or services for these trips or tours.</w:t>
      </w:r>
      <w:proofErr w:type="gramEnd"/>
      <w:r>
        <w:rPr>
          <w:rFonts w:ascii="Helvetica" w:hAnsi="Helvetica"/>
          <w:color w:val="1D2129"/>
          <w:sz w:val="21"/>
          <w:szCs w:val="21"/>
          <w:shd w:val="clear" w:color="auto" w:fill="FFFFFF"/>
        </w:rPr>
        <w:t xml:space="preserve"> Because "Tour Operator" does not maintain any control over the personnel, equipment, or operations of these suppliers, "Tour Operator" assumes no responsibility for, and can not be held liable for any personal injury, death, property damage, or other loss, accident, delay, inconvenience, or irregularity which may be occasioned by reason of (1) any wrongful, negligent, willful, or unauthorized acts or omissions on the part of any of the tour suppliers, or other employees or agents, (2) any defect in or failure of any vehicle, equipment, instrument owned, operated or otherwise by any of these suppliers, or (3) any wrongful, willful, or negligent act or omissions on any part of any other party not under the supervision or control of the Operator.</w:t>
      </w:r>
      <w:r>
        <w:rPr>
          <w:rFonts w:ascii="Helvetica" w:hAnsi="Helvetica"/>
          <w:color w:val="1D2129"/>
          <w:sz w:val="21"/>
          <w:szCs w:val="21"/>
        </w:rPr>
        <w:br/>
      </w:r>
      <w:r>
        <w:rPr>
          <w:rFonts w:ascii="Helvetica" w:hAnsi="Helvetica"/>
          <w:color w:val="1D2129"/>
          <w:sz w:val="21"/>
          <w:szCs w:val="21"/>
        </w:rPr>
        <w:br/>
      </w:r>
      <w:r>
        <w:rPr>
          <w:rFonts w:ascii="Helvetica" w:hAnsi="Helvetica"/>
          <w:color w:val="1D2129"/>
          <w:sz w:val="21"/>
          <w:szCs w:val="21"/>
          <w:shd w:val="clear" w:color="auto" w:fill="FFFFFF"/>
        </w:rPr>
        <w:t xml:space="preserve">Social Butterfly Express, LLC along with DDT will not be responsible for any accidents involving bodily injury or death, property damage, charges of libel, slander, arrest, detention or imprisonment incurred while traveling during an event sponsored and/or booked by Social Butterfly Express, LLC. You agree to not hold Social Butterfly Express, LLC, responsible for any errors or omissions relating </w:t>
      </w:r>
      <w:bookmarkStart w:id="0" w:name="_GoBack"/>
      <w:bookmarkEnd w:id="0"/>
      <w:r>
        <w:rPr>
          <w:rFonts w:ascii="Helvetica" w:hAnsi="Helvetica"/>
          <w:color w:val="1D2129"/>
          <w:sz w:val="21"/>
          <w:szCs w:val="21"/>
          <w:shd w:val="clear" w:color="auto" w:fill="FFFFFF"/>
        </w:rPr>
        <w:t xml:space="preserve">to this event. We strongly recommend the purchase of Travel Insurance during your travels. Please </w:t>
      </w:r>
      <w:r>
        <w:rPr>
          <w:rFonts w:ascii="Helvetica" w:hAnsi="Helvetica"/>
          <w:color w:val="1D2129"/>
          <w:sz w:val="21"/>
          <w:szCs w:val="21"/>
          <w:shd w:val="clear" w:color="auto" w:fill="FFFFFF"/>
        </w:rPr>
        <w:lastRenderedPageBreak/>
        <w:t>contact us via e-mail at:socialbutterflyexpress@gmail.com or phone (216) 400-2747 for more information on our Travel Insurance plans.</w:t>
      </w:r>
    </w:p>
    <w:sectPr w:rsidR="00897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2A"/>
    <w:rsid w:val="007A0B98"/>
    <w:rsid w:val="00897C62"/>
    <w:rsid w:val="008F34C9"/>
    <w:rsid w:val="00FC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58D7"/>
  <w15:chartTrackingRefBased/>
  <w15:docId w15:val="{24D7C15C-7869-428A-A6B1-CB96C8E5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B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AmTrust Financial</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Cooper</dc:creator>
  <cp:keywords/>
  <dc:description/>
  <cp:lastModifiedBy>Rosalyn Cooper</cp:lastModifiedBy>
  <cp:revision>1</cp:revision>
  <dcterms:created xsi:type="dcterms:W3CDTF">2018-06-01T19:06:00Z</dcterms:created>
  <dcterms:modified xsi:type="dcterms:W3CDTF">2018-06-01T19:35:00Z</dcterms:modified>
</cp:coreProperties>
</file>